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76"/>
        <w:gridCol w:w="1276"/>
        <w:gridCol w:w="1231"/>
        <w:gridCol w:w="1610"/>
      </w:tblGrid>
      <w:tr w:rsidR="00CF2205" w:rsidRPr="00CF2205" w:rsidTr="009928BF">
        <w:trPr>
          <w:trHeight w:val="405"/>
        </w:trPr>
        <w:tc>
          <w:tcPr>
            <w:tcW w:w="5665" w:type="dxa"/>
            <w:vMerge w:val="restart"/>
            <w:shd w:val="clear" w:color="auto" w:fill="0070C0"/>
            <w:noWrap/>
            <w:hideMark/>
          </w:tcPr>
          <w:p w:rsidR="00CF2205" w:rsidRDefault="00CF2205" w:rsidP="00CF2205">
            <w:pPr>
              <w:jc w:val="center"/>
            </w:pPr>
          </w:p>
          <w:p w:rsidR="00CF2205" w:rsidRPr="00CF2205" w:rsidRDefault="00CF2205" w:rsidP="00CF2205">
            <w:pPr>
              <w:jc w:val="center"/>
            </w:pPr>
            <w:r w:rsidRPr="00CF2205">
              <w:rPr>
                <w:cs/>
              </w:rPr>
              <w:t>ยุทธศาสตร์</w:t>
            </w:r>
            <w:r w:rsidRPr="00CF2205">
              <w:t xml:space="preserve"> / </w:t>
            </w:r>
            <w:r w:rsidRPr="00CF2205">
              <w:rPr>
                <w:cs/>
              </w:rPr>
              <w:t>โครงการ / กิจกรรม</w:t>
            </w:r>
          </w:p>
        </w:tc>
        <w:tc>
          <w:tcPr>
            <w:tcW w:w="1701" w:type="dxa"/>
            <w:vMerge w:val="restart"/>
            <w:shd w:val="clear" w:color="auto" w:fill="0070C0"/>
            <w:hideMark/>
          </w:tcPr>
          <w:p w:rsidR="00CF2205" w:rsidRPr="00CF2205" w:rsidRDefault="00CF2205" w:rsidP="00CF2205">
            <w:r w:rsidRPr="00CF2205">
              <w:rPr>
                <w:rFonts w:hint="cs"/>
                <w:cs/>
              </w:rPr>
              <w:t>งบประมาณที่ได้รับ การจัดสรร (บาท)</w:t>
            </w:r>
          </w:p>
        </w:tc>
        <w:tc>
          <w:tcPr>
            <w:tcW w:w="4917" w:type="dxa"/>
            <w:gridSpan w:val="4"/>
            <w:shd w:val="clear" w:color="auto" w:fill="0070C0"/>
            <w:noWrap/>
            <w:hideMark/>
          </w:tcPr>
          <w:p w:rsidR="00CF2205" w:rsidRPr="00CF2205" w:rsidRDefault="00CF2205" w:rsidP="009928BF">
            <w:pPr>
              <w:jc w:val="center"/>
            </w:pPr>
            <w:r w:rsidRPr="00CF2205">
              <w:rPr>
                <w:rFonts w:hint="cs"/>
                <w:cs/>
              </w:rPr>
              <w:t>แผนการดำเนินงานงบประมาณ (บาท)</w:t>
            </w:r>
          </w:p>
        </w:tc>
        <w:tc>
          <w:tcPr>
            <w:tcW w:w="1610" w:type="dxa"/>
            <w:vMerge w:val="restart"/>
            <w:shd w:val="clear" w:color="auto" w:fill="0070C0"/>
            <w:noWrap/>
            <w:hideMark/>
          </w:tcPr>
          <w:p w:rsidR="00CF2205" w:rsidRDefault="00CF2205" w:rsidP="00CF2205"/>
          <w:p w:rsidR="00CF2205" w:rsidRPr="00CF2205" w:rsidRDefault="00CF2205" w:rsidP="00AE379D">
            <w:pPr>
              <w:jc w:val="center"/>
            </w:pPr>
            <w:r w:rsidRPr="00CF2205">
              <w:rPr>
                <w:cs/>
              </w:rPr>
              <w:t>หมายเหตุ</w:t>
            </w:r>
          </w:p>
        </w:tc>
      </w:tr>
      <w:tr w:rsidR="009928BF" w:rsidRPr="00CF2205" w:rsidTr="009928BF">
        <w:trPr>
          <w:trHeight w:val="405"/>
        </w:trPr>
        <w:tc>
          <w:tcPr>
            <w:tcW w:w="5665" w:type="dxa"/>
            <w:vMerge/>
            <w:hideMark/>
          </w:tcPr>
          <w:p w:rsidR="00CF2205" w:rsidRPr="00CF2205" w:rsidRDefault="00CF2205"/>
        </w:tc>
        <w:tc>
          <w:tcPr>
            <w:tcW w:w="1701" w:type="dxa"/>
            <w:vMerge/>
            <w:hideMark/>
          </w:tcPr>
          <w:p w:rsidR="00CF2205" w:rsidRPr="00CF2205" w:rsidRDefault="00CF2205"/>
        </w:tc>
        <w:tc>
          <w:tcPr>
            <w:tcW w:w="1134" w:type="dxa"/>
            <w:shd w:val="clear" w:color="auto" w:fill="BF8F00" w:themeFill="accent4" w:themeFillShade="BF"/>
            <w:noWrap/>
            <w:hideMark/>
          </w:tcPr>
          <w:p w:rsidR="00CF2205" w:rsidRPr="00CF2205" w:rsidRDefault="00CF2205" w:rsidP="00CF2205">
            <w:pPr>
              <w:jc w:val="center"/>
            </w:pPr>
            <w:r w:rsidRPr="00CF2205">
              <w:rPr>
                <w:cs/>
              </w:rPr>
              <w:t xml:space="preserve">ไตรมาส </w:t>
            </w:r>
            <w:r w:rsidRPr="00CF2205">
              <w:t>1</w:t>
            </w:r>
          </w:p>
        </w:tc>
        <w:tc>
          <w:tcPr>
            <w:tcW w:w="1276" w:type="dxa"/>
            <w:shd w:val="clear" w:color="auto" w:fill="BF8F00" w:themeFill="accent4" w:themeFillShade="BF"/>
            <w:noWrap/>
            <w:hideMark/>
          </w:tcPr>
          <w:p w:rsidR="00CF2205" w:rsidRPr="00CF2205" w:rsidRDefault="00CF2205" w:rsidP="00CF2205">
            <w:pPr>
              <w:jc w:val="center"/>
            </w:pPr>
            <w:r w:rsidRPr="00CF2205">
              <w:rPr>
                <w:cs/>
              </w:rPr>
              <w:t xml:space="preserve">ไตรมาส </w:t>
            </w:r>
            <w:r w:rsidRPr="00CF2205">
              <w:t>2</w:t>
            </w:r>
          </w:p>
        </w:tc>
        <w:tc>
          <w:tcPr>
            <w:tcW w:w="1276" w:type="dxa"/>
            <w:shd w:val="clear" w:color="auto" w:fill="BF8F00" w:themeFill="accent4" w:themeFillShade="BF"/>
            <w:noWrap/>
            <w:hideMark/>
          </w:tcPr>
          <w:p w:rsidR="00CF2205" w:rsidRPr="00CF2205" w:rsidRDefault="00CF2205" w:rsidP="00CF2205">
            <w:pPr>
              <w:jc w:val="center"/>
            </w:pPr>
            <w:r w:rsidRPr="00CF2205">
              <w:rPr>
                <w:cs/>
              </w:rPr>
              <w:t xml:space="preserve">ไตรมาส </w:t>
            </w:r>
            <w:r w:rsidRPr="00CF2205">
              <w:t>3</w:t>
            </w:r>
          </w:p>
        </w:tc>
        <w:tc>
          <w:tcPr>
            <w:tcW w:w="1231" w:type="dxa"/>
            <w:shd w:val="clear" w:color="auto" w:fill="BF8F00" w:themeFill="accent4" w:themeFillShade="BF"/>
            <w:noWrap/>
            <w:hideMark/>
          </w:tcPr>
          <w:p w:rsidR="00CF2205" w:rsidRPr="00CF2205" w:rsidRDefault="00CF2205" w:rsidP="00CF2205">
            <w:pPr>
              <w:jc w:val="center"/>
            </w:pPr>
            <w:r w:rsidRPr="00CF2205">
              <w:rPr>
                <w:cs/>
              </w:rPr>
              <w:t xml:space="preserve">ไตรมาส </w:t>
            </w:r>
            <w:r w:rsidRPr="00CF2205">
              <w:t>4</w:t>
            </w:r>
          </w:p>
        </w:tc>
        <w:tc>
          <w:tcPr>
            <w:tcW w:w="1610" w:type="dxa"/>
            <w:vMerge/>
            <w:hideMark/>
          </w:tcPr>
          <w:p w:rsidR="00CF2205" w:rsidRPr="00CF2205" w:rsidRDefault="00CF2205"/>
        </w:tc>
      </w:tr>
      <w:tr w:rsidR="00CF2205" w:rsidRPr="00CF2205" w:rsidTr="009928BF">
        <w:trPr>
          <w:trHeight w:val="500"/>
        </w:trPr>
        <w:tc>
          <w:tcPr>
            <w:tcW w:w="13893" w:type="dxa"/>
            <w:gridSpan w:val="7"/>
            <w:shd w:val="clear" w:color="auto" w:fill="A8D08D" w:themeFill="accent6" w:themeFillTint="99"/>
            <w:noWrap/>
            <w:hideMark/>
          </w:tcPr>
          <w:p w:rsidR="00CF2205" w:rsidRPr="009928BF" w:rsidRDefault="00CF2205">
            <w:pPr>
              <w:rPr>
                <w:rFonts w:hint="cs"/>
                <w:b/>
                <w:bCs/>
              </w:rPr>
            </w:pPr>
            <w:r w:rsidRPr="009928BF">
              <w:rPr>
                <w:rFonts w:hint="cs"/>
                <w:b/>
                <w:bCs/>
                <w:cs/>
              </w:rPr>
              <w:t>๑. การพัฒนาบุคลากรทุกระดับเพื่อก้าวไปสู่ความเป็นมืออาชีพ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 </w:t>
            </w:r>
            <w:r w:rsidRPr="00CF2205">
              <w:rPr>
                <w:rFonts w:hint="cs"/>
                <w:cs/>
              </w:rPr>
              <w:t>๑) โครงการฝึกอบรมหลักสูตรปฐมนิเทศข้าราชการหรือพนักงานส่วนตำบลบรรจุใหม่</w:t>
            </w:r>
          </w:p>
        </w:tc>
        <w:tc>
          <w:tcPr>
            <w:tcW w:w="1701" w:type="dxa"/>
            <w:noWrap/>
            <w:hideMark/>
          </w:tcPr>
          <w:p w:rsidR="006B21E1" w:rsidRDefault="006B21E1" w:rsidP="00AA4D42">
            <w:pPr>
              <w:jc w:val="center"/>
            </w:pPr>
          </w:p>
          <w:p w:rsidR="00CF2205" w:rsidRPr="00CF2205" w:rsidRDefault="006B21E1" w:rsidP="00AA4D42">
            <w:pPr>
              <w:jc w:val="center"/>
            </w:pPr>
            <w:r>
              <w:rPr>
                <w:rFonts w:hint="cs"/>
                <w:cs/>
              </w:rPr>
              <w:t>4</w:t>
            </w:r>
            <w:r w:rsidR="00AA4D42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,</w:t>
            </w:r>
            <w:r w:rsidR="00AA4D42">
              <w:rPr>
                <w:rFonts w:hint="cs"/>
                <w:cs/>
              </w:rPr>
              <w:t>000</w:t>
            </w:r>
          </w:p>
        </w:tc>
        <w:tc>
          <w:tcPr>
            <w:tcW w:w="1134" w:type="dxa"/>
            <w:noWrap/>
            <w:hideMark/>
          </w:tcPr>
          <w:p w:rsidR="006B21E1" w:rsidRDefault="006B21E1" w:rsidP="00AA4D42">
            <w:pPr>
              <w:jc w:val="center"/>
            </w:pPr>
          </w:p>
          <w:p w:rsidR="00CF2205" w:rsidRPr="00CF2205" w:rsidRDefault="006B21E1" w:rsidP="00AA4D42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AA4D42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,</w:t>
            </w:r>
            <w:r w:rsidR="00AA4D42">
              <w:rPr>
                <w:rFonts w:hint="cs"/>
                <w:cs/>
              </w:rPr>
              <w:t>000</w:t>
            </w:r>
          </w:p>
        </w:tc>
        <w:tc>
          <w:tcPr>
            <w:tcW w:w="1276" w:type="dxa"/>
            <w:noWrap/>
            <w:hideMark/>
          </w:tcPr>
          <w:p w:rsidR="006B21E1" w:rsidRDefault="006B21E1" w:rsidP="00AA4D42">
            <w:pPr>
              <w:jc w:val="center"/>
            </w:pPr>
          </w:p>
          <w:p w:rsidR="00CF2205" w:rsidRPr="00CF2205" w:rsidRDefault="00AA4D42" w:rsidP="00AA4D42">
            <w:pPr>
              <w:jc w:val="center"/>
            </w:pPr>
            <w:r>
              <w:rPr>
                <w:rFonts w:hint="cs"/>
                <w:cs/>
              </w:rPr>
              <w:t>10</w:t>
            </w:r>
            <w:r w:rsidR="006B21E1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000</w:t>
            </w:r>
          </w:p>
        </w:tc>
        <w:tc>
          <w:tcPr>
            <w:tcW w:w="1276" w:type="dxa"/>
            <w:noWrap/>
            <w:hideMark/>
          </w:tcPr>
          <w:p w:rsidR="006B21E1" w:rsidRDefault="006B21E1" w:rsidP="00AA4D42">
            <w:pPr>
              <w:jc w:val="center"/>
            </w:pPr>
          </w:p>
          <w:p w:rsidR="00CF2205" w:rsidRPr="00CF2205" w:rsidRDefault="00AA4D42" w:rsidP="00AA4D42">
            <w:pPr>
              <w:jc w:val="center"/>
            </w:pPr>
            <w:r>
              <w:rPr>
                <w:rFonts w:hint="cs"/>
                <w:cs/>
              </w:rPr>
              <w:t>10</w:t>
            </w:r>
            <w:r w:rsidR="006B21E1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000</w:t>
            </w:r>
          </w:p>
        </w:tc>
        <w:tc>
          <w:tcPr>
            <w:tcW w:w="1231" w:type="dxa"/>
            <w:noWrap/>
            <w:hideMark/>
          </w:tcPr>
          <w:p w:rsidR="006B21E1" w:rsidRDefault="006B21E1" w:rsidP="00AA4D42">
            <w:pPr>
              <w:jc w:val="center"/>
            </w:pPr>
          </w:p>
          <w:p w:rsidR="00CF2205" w:rsidRPr="00CF2205" w:rsidRDefault="00AA4D42" w:rsidP="00AA4D42">
            <w:pPr>
              <w:jc w:val="center"/>
            </w:pPr>
            <w:r>
              <w:rPr>
                <w:rFonts w:hint="cs"/>
                <w:cs/>
              </w:rPr>
              <w:t>10</w:t>
            </w:r>
            <w:r w:rsidR="006B21E1">
              <w:rPr>
                <w:rFonts w:hint="cs"/>
                <w:cs/>
              </w:rPr>
              <w:t>,</w:t>
            </w:r>
            <w:r>
              <w:rPr>
                <w:rFonts w:hint="cs"/>
                <w:cs/>
              </w:rPr>
              <w:t>000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 </w:t>
            </w:r>
            <w:r w:rsidRPr="00CF2205">
              <w:rPr>
                <w:rFonts w:hint="cs"/>
                <w:cs/>
              </w:rPr>
              <w:t>๒) โครงการฝึกอบรมหลักสูตรตามสายงานของข้าราชการหรือพนักงานส่วนตำบล (หลักสูตรเฉพาะตำแหน่ง)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6B21E1" w:rsidP="006B21E1">
            <w:pPr>
              <w:jc w:val="center"/>
            </w:pPr>
            <w:r>
              <w:rPr>
                <w:rFonts w:hint="cs"/>
                <w:cs/>
              </w:rPr>
              <w:t>50,000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6B21E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-24250</wp:posOffset>
                      </wp:positionH>
                      <wp:positionV relativeFrom="paragraph">
                        <wp:posOffset>152951</wp:posOffset>
                      </wp:positionV>
                      <wp:extent cx="3019245" cy="112144"/>
                      <wp:effectExtent l="19050" t="19050" r="10160" b="40640"/>
                      <wp:wrapNone/>
                      <wp:docPr id="1" name="ลูกศรซ้าย-ขว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5" cy="112144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9E85E1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ลูกศรซ้าย-ขวา 1" o:spid="_x0000_s1026" type="#_x0000_t69" style="position:absolute;margin-left:-1.9pt;margin-top:12.05pt;width:237.75pt;height: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" adj="40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pPr>
              <w:rPr>
                <w:rFonts w:hint="cs"/>
              </w:rPr>
            </w:pP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๓) โครงการอบรมบุคลากรกับหน่วยงานอื่น (หลักสูตรที่เกี่ยวข้องกับการปฏิบัติงาน)</w:t>
            </w:r>
          </w:p>
        </w:tc>
        <w:tc>
          <w:tcPr>
            <w:tcW w:w="1701" w:type="dxa"/>
            <w:noWrap/>
            <w:hideMark/>
          </w:tcPr>
          <w:p w:rsidR="006B21E1" w:rsidRDefault="006B21E1" w:rsidP="006B21E1">
            <w:pPr>
              <w:jc w:val="center"/>
            </w:pPr>
          </w:p>
          <w:p w:rsidR="00CF2205" w:rsidRPr="00CF2205" w:rsidRDefault="006B21E1" w:rsidP="006B21E1">
            <w:pPr>
              <w:jc w:val="center"/>
            </w:pPr>
            <w:r>
              <w:rPr>
                <w:rFonts w:hint="cs"/>
                <w:cs/>
              </w:rPr>
              <w:t>30,000</w:t>
            </w:r>
          </w:p>
        </w:tc>
        <w:tc>
          <w:tcPr>
            <w:tcW w:w="1134" w:type="dxa"/>
            <w:noWrap/>
            <w:hideMark/>
          </w:tcPr>
          <w:p w:rsidR="006B21E1" w:rsidRDefault="00CF2205">
            <w:r w:rsidRPr="00CF2205">
              <w:t> </w:t>
            </w:r>
          </w:p>
          <w:p w:rsidR="00CF2205" w:rsidRPr="00CF2205" w:rsidRDefault="006B21E1" w:rsidP="006B21E1">
            <w:pPr>
              <w:jc w:val="center"/>
            </w:pPr>
            <w:r>
              <w:rPr>
                <w:rFonts w:hint="cs"/>
                <w:cs/>
              </w:rPr>
              <w:t>3,000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13893" w:type="dxa"/>
            <w:gridSpan w:val="7"/>
            <w:shd w:val="clear" w:color="auto" w:fill="A8D08D" w:themeFill="accent6" w:themeFillTint="99"/>
            <w:noWrap/>
            <w:hideMark/>
          </w:tcPr>
          <w:p w:rsidR="00CF2205" w:rsidRPr="009928BF" w:rsidRDefault="00CF2205">
            <w:pPr>
              <w:rPr>
                <w:rFonts w:hint="cs"/>
                <w:b/>
                <w:bCs/>
              </w:rPr>
            </w:pPr>
            <w:r w:rsidRPr="009928BF">
              <w:rPr>
                <w:rFonts w:hint="cs"/>
                <w:b/>
                <w:bCs/>
                <w:cs/>
              </w:rPr>
              <w:t>๒. การพัฒนาบุคลากรทุกระดับให้มีประสิทธิภาพเพื่อรองรับการเปลี่ยนแปลง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๑) โครงการพัฒนาศักยภาพการปฏิบัติงานของบุคลากร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114962" w:rsidP="006B21E1">
            <w:pPr>
              <w:jc w:val="center"/>
            </w:pPr>
            <w:r>
              <w:rPr>
                <w:rFonts w:hint="cs"/>
                <w:cs/>
              </w:rPr>
              <w:t>200</w:t>
            </w:r>
            <w:r w:rsidR="006B21E1">
              <w:rPr>
                <w:rFonts w:hint="cs"/>
                <w:cs/>
              </w:rPr>
              <w:t>,000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6B21E1" w:rsidP="006B21E1">
            <w:pPr>
              <w:jc w:val="center"/>
            </w:pPr>
            <w:r>
              <w:rPr>
                <w:rFonts w:hint="cs"/>
                <w:cs/>
              </w:rPr>
              <w:t>20</w:t>
            </w:r>
            <w:r w:rsidR="00114962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,000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๒) โครงการฝึกอบรมสัมมนาศึกษาดูงาน เพื่อพัฒนาศักยภาพผู้บริหารท้องถิ่น สมาชิกท้องถิ่น ผู้นำชุมชน ฯลฯ</w:t>
            </w:r>
          </w:p>
        </w:tc>
        <w:tc>
          <w:tcPr>
            <w:tcW w:w="1701" w:type="dxa"/>
            <w:noWrap/>
            <w:hideMark/>
          </w:tcPr>
          <w:p w:rsidR="00AE379D" w:rsidRDefault="00AE379D" w:rsidP="00114962">
            <w:pPr>
              <w:jc w:val="center"/>
            </w:pPr>
          </w:p>
          <w:p w:rsidR="00CF2205" w:rsidRPr="00CF2205" w:rsidRDefault="00114962" w:rsidP="00114962">
            <w:pPr>
              <w:jc w:val="center"/>
            </w:pPr>
            <w:r>
              <w:rPr>
                <w:rFonts w:hint="cs"/>
                <w:cs/>
              </w:rPr>
              <w:t>5</w:t>
            </w:r>
            <w:r w:rsidR="00AE379D">
              <w:rPr>
                <w:rFonts w:hint="cs"/>
                <w:cs/>
              </w:rPr>
              <w:t>0</w:t>
            </w:r>
            <w:r>
              <w:rPr>
                <w:rFonts w:hint="cs"/>
                <w:cs/>
              </w:rPr>
              <w:t>0,000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AE379D" w:rsidRDefault="00CF2205">
            <w:r w:rsidRPr="00CF2205">
              <w:t> </w:t>
            </w:r>
          </w:p>
          <w:p w:rsidR="00CF2205" w:rsidRPr="00CF2205" w:rsidRDefault="00114962">
            <w:r>
              <w:rPr>
                <w:rFonts w:hint="cs"/>
                <w:cs/>
              </w:rPr>
              <w:t>500,000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13893" w:type="dxa"/>
            <w:gridSpan w:val="7"/>
            <w:shd w:val="clear" w:color="auto" w:fill="A8D08D" w:themeFill="accent6" w:themeFillTint="99"/>
            <w:noWrap/>
            <w:hideMark/>
          </w:tcPr>
          <w:p w:rsidR="00CF2205" w:rsidRPr="009928BF" w:rsidRDefault="00CF2205">
            <w:pPr>
              <w:rPr>
                <w:rFonts w:hint="cs"/>
                <w:b/>
                <w:bCs/>
              </w:rPr>
            </w:pPr>
            <w:r w:rsidRPr="009928BF">
              <w:rPr>
                <w:rFonts w:hint="cs"/>
                <w:b/>
                <w:bCs/>
                <w:cs/>
              </w:rPr>
              <w:t xml:space="preserve">๓. </w:t>
            </w:r>
            <w:r w:rsidRPr="009928BF">
              <w:rPr>
                <w:rFonts w:hint="cs"/>
                <w:b/>
                <w:bCs/>
                <w:shd w:val="clear" w:color="auto" w:fill="A8D08D" w:themeFill="accent6" w:themeFillTint="99"/>
                <w:cs/>
              </w:rPr>
              <w:t>การพัฒนาและเสริมสร้างการบริหารงานบุคคลและองค์กรแห่งการเรียนรู้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๑) ประชุมประจำเดือนและนำเสนอผลการปฏิบัติงานประจำเดือนของส่วนราชการและข้อมูลความรู้ที่เกี่ยวข้อง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1149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1055885</wp:posOffset>
                      </wp:positionH>
                      <wp:positionV relativeFrom="paragraph">
                        <wp:posOffset>210796</wp:posOffset>
                      </wp:positionV>
                      <wp:extent cx="3018790" cy="112143"/>
                      <wp:effectExtent l="19050" t="19050" r="10160" b="40640"/>
                      <wp:wrapNone/>
                      <wp:docPr id="2" name="ลูกศรซ้าย-ขว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8790" cy="112143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F7A36" id="ลูกศรซ้าย-ขวา 2" o:spid="_x0000_s1026" type="#_x0000_t69" style="position:absolute;margin-left:83.15pt;margin-top:16.6pt;width:237.7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" adj="401" fillcolor="#5b9bd5 [3204]" strokecolor="#1f4d78 [1604]" strokeweight="1pt"/>
                  </w:pict>
                </mc:Fallback>
              </mc:AlternateContent>
            </w:r>
            <w:r w:rsidR="00CF2205" w:rsidRPr="00CF2205">
              <w:t> 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๒) โครงการการเรียนรู้ด้วยตนเองผ่านสื่ออิเล็กทรอนิกส์ (</w:t>
            </w:r>
            <w:r w:rsidRPr="00CF2205">
              <w:rPr>
                <w:rFonts w:hint="cs"/>
              </w:rPr>
              <w:t>e-Learning)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1149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-32876</wp:posOffset>
                      </wp:positionH>
                      <wp:positionV relativeFrom="paragraph">
                        <wp:posOffset>91248</wp:posOffset>
                      </wp:positionV>
                      <wp:extent cx="3027416" cy="94891"/>
                      <wp:effectExtent l="19050" t="19050" r="20955" b="38735"/>
                      <wp:wrapNone/>
                      <wp:docPr id="4" name="ลูกศรซ้าย-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7416" cy="94891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EE737" id="ลูกศรซ้าย-ขวา 4" o:spid="_x0000_s1026" type="#_x0000_t69" style="position:absolute;margin-left:-2.6pt;margin-top:7.2pt;width:238.4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" adj="339" fillcolor="#5b9bd5 [3204]" strokecolor="#1f4d78 [1604]" strokeweight="1pt"/>
                  </w:pict>
                </mc:Fallback>
              </mc:AlternateContent>
            </w:r>
            <w:r w:rsidR="00CF2205"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๓) กิจกรรมการจัดการความรู้ขององค์การบริหารส่วนตำบลบางพลวง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1149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-41503</wp:posOffset>
                      </wp:positionH>
                      <wp:positionV relativeFrom="paragraph">
                        <wp:posOffset>77889</wp:posOffset>
                      </wp:positionV>
                      <wp:extent cx="3036043" cy="120770"/>
                      <wp:effectExtent l="19050" t="19050" r="12065" b="31750"/>
                      <wp:wrapNone/>
                      <wp:docPr id="5" name="ลูกศรซ้าย-ขว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043" cy="12077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344BC" id="ลูกศรซ้าย-ขวา 5" o:spid="_x0000_s1026" type="#_x0000_t69" style="position:absolute;margin-left:-3.25pt;margin-top:6.15pt;width:239.05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" adj="430" fillcolor="#5b9bd5 [3204]" strokecolor="#1f4d78 [1604]" strokeweight="1pt"/>
                  </w:pict>
                </mc:Fallback>
              </mc:AlternateContent>
            </w:r>
            <w:r w:rsidR="00CF2205"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13893" w:type="dxa"/>
            <w:gridSpan w:val="7"/>
            <w:shd w:val="clear" w:color="auto" w:fill="A8D08D" w:themeFill="accent6" w:themeFillTint="99"/>
            <w:noWrap/>
            <w:hideMark/>
          </w:tcPr>
          <w:p w:rsidR="00CF2205" w:rsidRPr="009928BF" w:rsidRDefault="00CF2205" w:rsidP="00CF2205">
            <w:pPr>
              <w:rPr>
                <w:rFonts w:hint="cs"/>
                <w:b/>
                <w:bCs/>
              </w:rPr>
            </w:pPr>
            <w:r w:rsidRPr="009928BF">
              <w:rPr>
                <w:rFonts w:hint="cs"/>
                <w:b/>
                <w:bCs/>
                <w:cs/>
              </w:rPr>
              <w:t>๔. เสริมสร้างวัฒนธรรมองค์กรให้บุคลากรมีจิตสาธารณะ คุณธรรม จริยธรรม และการสร้างความสุขในองค์กร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๑) จัดกิจกรรมจิตอาสา และคุณธรรมจริยธรรม ประจำปี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AE37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-3198303</wp:posOffset>
                      </wp:positionH>
                      <wp:positionV relativeFrom="paragraph">
                        <wp:posOffset>77050</wp:posOffset>
                      </wp:positionV>
                      <wp:extent cx="3070548" cy="120769"/>
                      <wp:effectExtent l="19050" t="19050" r="15875" b="31750"/>
                      <wp:wrapNone/>
                      <wp:docPr id="6" name="ลูกศรซ้าย-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70548" cy="120769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673C3" id="ลูกศรซ้าย-ขวา 6" o:spid="_x0000_s1026" type="#_x0000_t69" style="position:absolute;margin-left:-251.85pt;margin-top:6.05pt;width:241.8pt;height:9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" adj="425" fillcolor="#5b9bd5 [3204]" strokecolor="#1f4d78 [1604]" strokeweight="1pt"/>
                  </w:pict>
                </mc:Fallback>
              </mc:AlternateContent>
            </w:r>
            <w:r w:rsidR="00CF2205"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</w:t>
            </w:r>
            <w:r w:rsidRPr="00CF2205">
              <w:rPr>
                <w:rFonts w:hint="cs"/>
                <w:cs/>
              </w:rPr>
              <w:t>๒) จัดกิจกรรมการต้านทุจริตคอร</w:t>
            </w:r>
            <w:proofErr w:type="spellStart"/>
            <w:r w:rsidRPr="00CF2205">
              <w:rPr>
                <w:rFonts w:hint="cs"/>
                <w:cs/>
              </w:rPr>
              <w:t>์รัปชั่น</w:t>
            </w:r>
            <w:proofErr w:type="spellEnd"/>
            <w:r w:rsidRPr="00CF2205">
              <w:rPr>
                <w:rFonts w:hint="cs"/>
                <w:cs/>
              </w:rPr>
              <w:t xml:space="preserve"> ในองค์กรปกครองส่วนท้องถิ่น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AE379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63500</wp:posOffset>
                      </wp:positionV>
                      <wp:extent cx="3018790" cy="112143"/>
                      <wp:effectExtent l="19050" t="19050" r="10160" b="40640"/>
                      <wp:wrapNone/>
                      <wp:docPr id="7" name="ลูกศรซ้าย-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8790" cy="112143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B9686" id="ลูกศรซ้าย-ขวา 7" o:spid="_x0000_s1026" type="#_x0000_t69" style="position:absolute;margin-left:-1.95pt;margin-top:5pt;width:237.7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" adj="401" fillcolor="#5b9bd5 [3204]" strokecolor="#1f4d78 [1604]" strokeweight="1pt"/>
                  </w:pict>
                </mc:Fallback>
              </mc:AlternateContent>
            </w:r>
            <w:r w:rsidR="00CF2205"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>
            <w:r>
              <w:rPr>
                <w:rFonts w:hint="cs"/>
                <w:cs/>
              </w:rPr>
              <w:t xml:space="preserve">     </w:t>
            </w:r>
            <w:r w:rsidRPr="00CF2205">
              <w:rPr>
                <w:rFonts w:hint="cs"/>
                <w:cs/>
              </w:rPr>
              <w:t>๓) โครงการจัดกีฬาต้านยาเสพติดตำบลบางพลวง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114962" w:rsidP="00AE379D">
            <w:pPr>
              <w:jc w:val="center"/>
            </w:pPr>
            <w:r>
              <w:rPr>
                <w:rFonts w:hint="cs"/>
                <w:cs/>
              </w:rPr>
              <w:t>150,000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AE379D" w:rsidP="00AE379D">
            <w:pPr>
              <w:jc w:val="center"/>
            </w:pPr>
            <w:r>
              <w:rPr>
                <w:rFonts w:hint="cs"/>
                <w:cs/>
              </w:rPr>
              <w:t>150,000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  <w:tr w:rsidR="00CF2205" w:rsidRPr="00CF2205" w:rsidTr="009928BF">
        <w:trPr>
          <w:trHeight w:val="405"/>
        </w:trPr>
        <w:tc>
          <w:tcPr>
            <w:tcW w:w="5665" w:type="dxa"/>
            <w:noWrap/>
            <w:hideMark/>
          </w:tcPr>
          <w:p w:rsidR="00CF2205" w:rsidRPr="00CF2205" w:rsidRDefault="00CF2205" w:rsidP="00CF2205">
            <w:r w:rsidRPr="00CF2205">
              <w:rPr>
                <w:rFonts w:hint="cs"/>
                <w:cs/>
              </w:rPr>
              <w:t>รวม</w:t>
            </w:r>
          </w:p>
        </w:tc>
        <w:tc>
          <w:tcPr>
            <w:tcW w:w="1701" w:type="dxa"/>
            <w:noWrap/>
            <w:hideMark/>
          </w:tcPr>
          <w:p w:rsidR="00CF2205" w:rsidRPr="00CF2205" w:rsidRDefault="00AE379D" w:rsidP="00AE379D">
            <w:pPr>
              <w:jc w:val="center"/>
            </w:pPr>
            <w:r>
              <w:rPr>
                <w:rFonts w:hint="cs"/>
                <w:cs/>
              </w:rPr>
              <w:t>970,000</w:t>
            </w:r>
          </w:p>
        </w:tc>
        <w:tc>
          <w:tcPr>
            <w:tcW w:w="1134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76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231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  <w:tc>
          <w:tcPr>
            <w:tcW w:w="1610" w:type="dxa"/>
            <w:noWrap/>
            <w:hideMark/>
          </w:tcPr>
          <w:p w:rsidR="00CF2205" w:rsidRPr="00CF2205" w:rsidRDefault="00CF2205">
            <w:r w:rsidRPr="00CF2205">
              <w:t> </w:t>
            </w:r>
          </w:p>
        </w:tc>
      </w:tr>
    </w:tbl>
    <w:p w:rsidR="00044607" w:rsidRPr="00CF2205" w:rsidRDefault="00044607" w:rsidP="00CF2205"/>
    <w:sectPr w:rsidR="00044607" w:rsidRPr="00CF2205" w:rsidSect="00CF22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34" w:rsidRDefault="00682C34" w:rsidP="00CF2205">
      <w:pPr>
        <w:spacing w:after="0" w:line="240" w:lineRule="auto"/>
      </w:pPr>
      <w:r>
        <w:separator/>
      </w:r>
    </w:p>
  </w:endnote>
  <w:endnote w:type="continuationSeparator" w:id="0">
    <w:p w:rsidR="00682C34" w:rsidRDefault="00682C34" w:rsidP="00CF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9D" w:rsidRDefault="00AE37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9D" w:rsidRDefault="00AE37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9D" w:rsidRDefault="00AE37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34" w:rsidRDefault="00682C34" w:rsidP="00CF2205">
      <w:pPr>
        <w:spacing w:after="0" w:line="240" w:lineRule="auto"/>
      </w:pPr>
      <w:r>
        <w:separator/>
      </w:r>
    </w:p>
  </w:footnote>
  <w:footnote w:type="continuationSeparator" w:id="0">
    <w:p w:rsidR="00682C34" w:rsidRDefault="00682C34" w:rsidP="00CF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9D" w:rsidRDefault="00AE37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05" w:rsidRPr="00CF2205" w:rsidRDefault="00CF2205" w:rsidP="00CF2205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bookmarkStart w:id="0" w:name="_GoBack"/>
    <w:r w:rsidRPr="00CF2205">
      <w:rPr>
        <w:rFonts w:ascii="TH SarabunIT๙" w:hAnsi="TH SarabunIT๙" w:cs="TH SarabunIT๙"/>
        <w:b/>
        <w:bCs/>
        <w:sz w:val="36"/>
        <w:szCs w:val="36"/>
        <w:cs/>
      </w:rPr>
      <w:t>แผนการดำเนินงานสำหรับการบริหารและพัฒนาทรัพยากรบุคคล</w:t>
    </w:r>
  </w:p>
  <w:p w:rsidR="00CF2205" w:rsidRPr="00CF2205" w:rsidRDefault="00CF2205" w:rsidP="00CF2205">
    <w:pPr>
      <w:pStyle w:val="a4"/>
      <w:jc w:val="center"/>
      <w:rPr>
        <w:rFonts w:ascii="TH SarabunIT๙" w:hAnsi="TH SarabunIT๙" w:cs="TH SarabunIT๙"/>
        <w:b/>
        <w:bCs/>
        <w:sz w:val="36"/>
        <w:szCs w:val="36"/>
      </w:rPr>
    </w:pPr>
    <w:r w:rsidRPr="00CF2205">
      <w:rPr>
        <w:rFonts w:ascii="TH SarabunIT๙" w:hAnsi="TH SarabunIT๙" w:cs="TH SarabunIT๙"/>
        <w:b/>
        <w:bCs/>
        <w:sz w:val="36"/>
        <w:szCs w:val="36"/>
        <w:cs/>
      </w:rPr>
      <w:t>องค์การบริหารส่วนตำบลบางพลวง ประจำปีงบประมาณ พ.ศ. 2569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79D" w:rsidRDefault="00AE37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01"/>
    <w:rsid w:val="00044607"/>
    <w:rsid w:val="00114962"/>
    <w:rsid w:val="00682C34"/>
    <w:rsid w:val="006B21E1"/>
    <w:rsid w:val="007E5801"/>
    <w:rsid w:val="009928BF"/>
    <w:rsid w:val="00AA4D42"/>
    <w:rsid w:val="00AE379D"/>
    <w:rsid w:val="00C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F3D1"/>
  <w15:chartTrackingRefBased/>
  <w15:docId w15:val="{E89EABC0-19D1-4048-A299-99B587B1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F2205"/>
  </w:style>
  <w:style w:type="paragraph" w:styleId="a6">
    <w:name w:val="footer"/>
    <w:basedOn w:val="a"/>
    <w:link w:val="a7"/>
    <w:uiPriority w:val="99"/>
    <w:unhideWhenUsed/>
    <w:rsid w:val="00CF2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F2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2026-06-17T06:31:00Z</dcterms:created>
  <dcterms:modified xsi:type="dcterms:W3CDTF">2026-06-17T06:31:00Z</dcterms:modified>
</cp:coreProperties>
</file>